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E0" w:rsidRDefault="006F78E0" w:rsidP="0072404C">
      <w:pPr>
        <w:spacing w:line="360" w:lineRule="auto"/>
        <w:jc w:val="both"/>
        <w:rPr>
          <w:rFonts w:ascii="Arial" w:hAnsi="Arial"/>
          <w:sz w:val="40"/>
          <w:szCs w:val="40"/>
          <w:lang w:val="de-DE"/>
        </w:rPr>
      </w:pPr>
    </w:p>
    <w:p w:rsidR="0072404C" w:rsidRPr="00C52BAE" w:rsidRDefault="004F4A5B" w:rsidP="0072404C">
      <w:pPr>
        <w:spacing w:line="360" w:lineRule="auto"/>
        <w:jc w:val="both"/>
        <w:rPr>
          <w:rFonts w:ascii="Arial" w:hAnsi="Arial"/>
          <w:sz w:val="40"/>
          <w:szCs w:val="40"/>
          <w:lang w:val="pl-PL"/>
        </w:rPr>
      </w:pPr>
      <w:r w:rsidRPr="00C52BAE">
        <w:rPr>
          <w:rFonts w:ascii="Arial" w:hAnsi="Arial"/>
          <w:sz w:val="40"/>
          <w:szCs w:val="40"/>
          <w:lang w:val="pl-PL"/>
        </w:rPr>
        <w:t>TORRO</w:t>
      </w:r>
      <w:r w:rsidR="0072404C" w:rsidRPr="00C52BAE">
        <w:rPr>
          <w:rFonts w:ascii="Arial" w:hAnsi="Arial"/>
          <w:sz w:val="40"/>
          <w:szCs w:val="40"/>
          <w:lang w:val="pl-PL"/>
        </w:rPr>
        <w:t xml:space="preserve"> </w:t>
      </w:r>
      <w:r w:rsidR="004001B3" w:rsidRPr="00C52BAE">
        <w:rPr>
          <w:rFonts w:ascii="Arial" w:hAnsi="Arial"/>
          <w:sz w:val="40"/>
          <w:szCs w:val="40"/>
          <w:lang w:val="pl-PL"/>
        </w:rPr>
        <w:t xml:space="preserve">COMBILINE: </w:t>
      </w:r>
      <w:r w:rsidR="00C52BAE">
        <w:rPr>
          <w:rFonts w:ascii="Arial" w:hAnsi="Arial"/>
          <w:sz w:val="40"/>
          <w:szCs w:val="40"/>
          <w:lang w:val="pl-PL"/>
        </w:rPr>
        <w:t>również w wersji kompakt</w:t>
      </w:r>
    </w:p>
    <w:p w:rsidR="00446B56" w:rsidRPr="001F7D58" w:rsidRDefault="00C52BAE" w:rsidP="0072404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pl-PL"/>
        </w:rPr>
      </w:pPr>
      <w:proofErr w:type="spellStart"/>
      <w:r w:rsidRPr="00C52BAE">
        <w:rPr>
          <w:rFonts w:ascii="Arial" w:hAnsi="Arial"/>
          <w:lang w:val="pl-PL"/>
        </w:rPr>
        <w:t>Pöttinger</w:t>
      </w:r>
      <w:proofErr w:type="spellEnd"/>
      <w:r w:rsidRPr="00C52BAE">
        <w:rPr>
          <w:rFonts w:ascii="Arial" w:hAnsi="Arial"/>
          <w:lang w:val="pl-PL"/>
        </w:rPr>
        <w:t xml:space="preserve"> uzupełnia nową linię</w:t>
      </w:r>
      <w:r w:rsidR="004F4A5B" w:rsidRPr="00C52BAE">
        <w:rPr>
          <w:rFonts w:ascii="Arial" w:hAnsi="Arial"/>
          <w:lang w:val="pl-PL"/>
        </w:rPr>
        <w:t xml:space="preserve"> TORRO</w:t>
      </w:r>
      <w:r w:rsidRPr="00C52BAE">
        <w:rPr>
          <w:rFonts w:ascii="Arial" w:hAnsi="Arial"/>
          <w:lang w:val="pl-PL"/>
        </w:rPr>
        <w:t xml:space="preserve"> COMBILINE o </w:t>
      </w:r>
      <w:r w:rsidR="00446B56" w:rsidRPr="00C52BAE">
        <w:rPr>
          <w:rFonts w:ascii="Arial" w:hAnsi="Arial"/>
          <w:lang w:val="pl-PL"/>
        </w:rPr>
        <w:t>TORRO 5510 COMBILINE</w:t>
      </w:r>
      <w:r w:rsidR="004F4A5B" w:rsidRPr="00C52BAE">
        <w:rPr>
          <w:rFonts w:ascii="Arial" w:hAnsi="Arial"/>
          <w:lang w:val="pl-PL"/>
        </w:rPr>
        <w:t xml:space="preserve"> </w:t>
      </w:r>
      <w:r w:rsidR="00446B56" w:rsidRPr="00C52BAE">
        <w:rPr>
          <w:rFonts w:ascii="Arial" w:hAnsi="Arial"/>
          <w:lang w:val="pl-PL"/>
        </w:rPr>
        <w:t xml:space="preserve">– </w:t>
      </w:r>
      <w:r>
        <w:rPr>
          <w:rFonts w:ascii="Arial" w:hAnsi="Arial"/>
          <w:lang w:val="pl-PL"/>
        </w:rPr>
        <w:t>profesjonalny model o kompaktowych wymiarach idealny na wąskich wjazdach na pola</w:t>
      </w:r>
      <w:r w:rsidR="00446B56" w:rsidRPr="00C52BAE">
        <w:rPr>
          <w:rFonts w:ascii="Arial" w:hAnsi="Arial"/>
          <w:lang w:val="pl-PL"/>
        </w:rPr>
        <w:t xml:space="preserve">. </w:t>
      </w:r>
      <w:r>
        <w:rPr>
          <w:rFonts w:ascii="Arial" w:hAnsi="Arial"/>
          <w:lang w:val="pl-PL"/>
        </w:rPr>
        <w:t>Nowy model jest wyposażony w rozwiązania techniczne stosowane w dużych przyczepach i ma zwartą, kompaktową budowę</w:t>
      </w:r>
      <w:r w:rsidR="00446B56" w:rsidRPr="00C52BAE">
        <w:rPr>
          <w:rFonts w:ascii="Arial" w:hAnsi="Arial"/>
          <w:lang w:val="pl-PL"/>
        </w:rPr>
        <w:t xml:space="preserve">. </w:t>
      </w:r>
    </w:p>
    <w:p w:rsidR="00446B56" w:rsidRPr="001F7D58" w:rsidRDefault="00446B56" w:rsidP="0072404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pl-PL"/>
        </w:rPr>
      </w:pPr>
    </w:p>
    <w:p w:rsidR="00446B56" w:rsidRPr="00377F3E" w:rsidRDefault="00446B56" w:rsidP="0072404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lang w:val="pl-PL"/>
        </w:rPr>
      </w:pPr>
      <w:r w:rsidRPr="00377F3E">
        <w:rPr>
          <w:rFonts w:ascii="Arial" w:hAnsi="Arial"/>
          <w:b/>
          <w:lang w:val="pl-PL"/>
        </w:rPr>
        <w:t xml:space="preserve">34 mm </w:t>
      </w:r>
      <w:proofErr w:type="spellStart"/>
      <w:r w:rsidR="00377F3E" w:rsidRPr="00377F3E">
        <w:rPr>
          <w:rFonts w:ascii="Arial" w:hAnsi="Arial"/>
          <w:b/>
          <w:lang w:val="pl-PL"/>
        </w:rPr>
        <w:t>krótkotnąca</w:t>
      </w:r>
      <w:proofErr w:type="spellEnd"/>
      <w:r w:rsidR="00377F3E" w:rsidRPr="00377F3E">
        <w:rPr>
          <w:rFonts w:ascii="Arial" w:hAnsi="Arial"/>
          <w:b/>
          <w:lang w:val="pl-PL"/>
        </w:rPr>
        <w:t xml:space="preserve"> belka nożowa POWERCUT</w:t>
      </w:r>
      <w:r w:rsidR="00B66C59" w:rsidRPr="00377F3E">
        <w:rPr>
          <w:rFonts w:ascii="Arial" w:hAnsi="Arial"/>
          <w:b/>
          <w:lang w:val="pl-PL"/>
        </w:rPr>
        <w:t>:</w:t>
      </w:r>
      <w:r w:rsidRPr="00377F3E">
        <w:rPr>
          <w:rFonts w:ascii="Arial" w:hAnsi="Arial"/>
          <w:b/>
          <w:lang w:val="pl-PL"/>
        </w:rPr>
        <w:t xml:space="preserve"> </w:t>
      </w:r>
      <w:r w:rsidR="00377F3E" w:rsidRPr="00377F3E">
        <w:rPr>
          <w:rFonts w:ascii="Arial" w:hAnsi="Arial"/>
          <w:b/>
          <w:lang w:val="pl-PL"/>
        </w:rPr>
        <w:t xml:space="preserve">najwyższej jakości pasza </w:t>
      </w:r>
      <w:r w:rsidR="00377F3E">
        <w:rPr>
          <w:rFonts w:ascii="Arial" w:hAnsi="Arial"/>
          <w:b/>
          <w:lang w:val="pl-PL"/>
        </w:rPr>
        <w:t>zapewniająca najwyższą wydajność</w:t>
      </w:r>
      <w:r w:rsidR="00377F3E" w:rsidRPr="00377F3E">
        <w:rPr>
          <w:rFonts w:ascii="Arial" w:hAnsi="Arial"/>
          <w:b/>
          <w:lang w:val="pl-PL"/>
        </w:rPr>
        <w:t xml:space="preserve"> mleka</w:t>
      </w:r>
    </w:p>
    <w:p w:rsidR="00B66C59" w:rsidRPr="00377F3E" w:rsidRDefault="00B66C59" w:rsidP="00B66C59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pl-PL"/>
        </w:rPr>
      </w:pPr>
      <w:r w:rsidRPr="00377F3E">
        <w:rPr>
          <w:rFonts w:ascii="Arial" w:hAnsi="Arial"/>
          <w:lang w:val="pl-PL"/>
        </w:rPr>
        <w:t xml:space="preserve">TORRO 5510 COMBILINE </w:t>
      </w:r>
      <w:r w:rsidR="00377F3E" w:rsidRPr="00377F3E">
        <w:rPr>
          <w:rFonts w:ascii="Arial" w:hAnsi="Arial"/>
          <w:lang w:val="pl-PL"/>
        </w:rPr>
        <w:t>został również wyposażony w nową belkę nożową</w:t>
      </w:r>
      <w:r w:rsidRPr="00377F3E">
        <w:rPr>
          <w:rFonts w:ascii="Arial" w:hAnsi="Arial"/>
          <w:lang w:val="pl-PL"/>
        </w:rPr>
        <w:t xml:space="preserve"> POWERCUT </w:t>
      </w:r>
      <w:r w:rsidR="00377F3E" w:rsidRPr="00377F3E">
        <w:rPr>
          <w:rFonts w:ascii="Arial" w:hAnsi="Arial"/>
          <w:lang w:val="pl-PL"/>
        </w:rPr>
        <w:t>z</w:t>
      </w:r>
      <w:r w:rsidRPr="00377F3E">
        <w:rPr>
          <w:rFonts w:ascii="Arial" w:hAnsi="Arial"/>
          <w:lang w:val="pl-PL"/>
        </w:rPr>
        <w:t xml:space="preserve"> 45</w:t>
      </w:r>
      <w:r w:rsidR="00377F3E">
        <w:rPr>
          <w:rFonts w:ascii="Arial" w:hAnsi="Arial"/>
          <w:lang w:val="pl-PL"/>
        </w:rPr>
        <w:t xml:space="preserve"> nożami i</w:t>
      </w:r>
      <w:r w:rsidRPr="00377F3E">
        <w:rPr>
          <w:rFonts w:ascii="Arial" w:hAnsi="Arial"/>
          <w:lang w:val="pl-PL"/>
        </w:rPr>
        <w:t xml:space="preserve"> teoret</w:t>
      </w:r>
      <w:r w:rsidR="00377F3E">
        <w:rPr>
          <w:rFonts w:ascii="Arial" w:hAnsi="Arial"/>
          <w:lang w:val="pl-PL"/>
        </w:rPr>
        <w:t>yczną długością cięcia</w:t>
      </w:r>
      <w:r w:rsidRPr="00377F3E">
        <w:rPr>
          <w:rFonts w:ascii="Arial" w:hAnsi="Arial"/>
          <w:lang w:val="pl-PL"/>
        </w:rPr>
        <w:t xml:space="preserve"> 34 mm</w:t>
      </w:r>
      <w:r w:rsidR="00377F3E">
        <w:rPr>
          <w:rFonts w:ascii="Arial" w:hAnsi="Arial"/>
          <w:lang w:val="pl-PL"/>
        </w:rPr>
        <w:t>,</w:t>
      </w:r>
      <w:r w:rsidRPr="00377F3E">
        <w:rPr>
          <w:rFonts w:ascii="Arial" w:hAnsi="Arial"/>
          <w:lang w:val="pl-PL"/>
        </w:rPr>
        <w:t xml:space="preserve"> </w:t>
      </w:r>
      <w:r w:rsidR="00377F3E">
        <w:rPr>
          <w:rFonts w:ascii="Arial" w:hAnsi="Arial"/>
          <w:lang w:val="pl-PL"/>
        </w:rPr>
        <w:t xml:space="preserve">jak również w znany i sprawdzony </w:t>
      </w:r>
      <w:r w:rsidRPr="00377F3E">
        <w:rPr>
          <w:rFonts w:ascii="Arial" w:hAnsi="Arial" w:cs="Arial"/>
          <w:lang w:val="pl-PL"/>
        </w:rPr>
        <w:t>6-r</w:t>
      </w:r>
      <w:r w:rsidR="00377F3E">
        <w:rPr>
          <w:rFonts w:ascii="Arial" w:hAnsi="Arial" w:cs="Arial"/>
          <w:lang w:val="pl-PL"/>
        </w:rPr>
        <w:t>zędowy podbieracz</w:t>
      </w:r>
      <w:r w:rsidRPr="00377F3E">
        <w:rPr>
          <w:rFonts w:ascii="Arial" w:hAnsi="Arial"/>
          <w:lang w:val="pl-PL"/>
        </w:rPr>
        <w:t xml:space="preserve">. </w:t>
      </w:r>
      <w:r w:rsidR="00377F3E">
        <w:rPr>
          <w:rFonts w:ascii="Arial" w:hAnsi="Arial"/>
          <w:lang w:val="pl-PL"/>
        </w:rPr>
        <w:t>Wahliwie zawieszony podbieracz zapewnia idealne kopiowanie nierówności podłoża</w:t>
      </w:r>
      <w:r w:rsidRPr="00377F3E">
        <w:rPr>
          <w:rFonts w:ascii="Arial" w:hAnsi="Arial"/>
          <w:lang w:val="pl-PL"/>
        </w:rPr>
        <w:t>.</w:t>
      </w:r>
    </w:p>
    <w:p w:rsidR="00B66C59" w:rsidRPr="00377F3E" w:rsidRDefault="00B66C59" w:rsidP="00B66C59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pl-PL"/>
        </w:rPr>
      </w:pPr>
    </w:p>
    <w:p w:rsidR="00446B56" w:rsidRPr="00BF28F5" w:rsidRDefault="001F7D58" w:rsidP="00B66C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/>
          <w:lang w:val="pl-PL"/>
        </w:rPr>
        <w:t>Skonstruowane i opatentowane przez</w:t>
      </w:r>
      <w:r w:rsidR="00B66C59" w:rsidRPr="001F7D58">
        <w:rPr>
          <w:rFonts w:ascii="Arial" w:hAnsi="Arial"/>
          <w:lang w:val="pl-PL"/>
        </w:rPr>
        <w:t xml:space="preserve"> </w:t>
      </w:r>
      <w:proofErr w:type="spellStart"/>
      <w:r w:rsidR="00B66C59" w:rsidRPr="001F7D58">
        <w:rPr>
          <w:rFonts w:ascii="Arial" w:hAnsi="Arial"/>
          <w:lang w:val="pl-PL"/>
        </w:rPr>
        <w:t>Pöttinger</w:t>
      </w:r>
      <w:proofErr w:type="spellEnd"/>
      <w:r w:rsidR="00B66C59" w:rsidRPr="001F7D58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rozwiązanie</w:t>
      </w:r>
      <w:r w:rsidR="00B66C59" w:rsidRPr="001F7D58">
        <w:rPr>
          <w:rFonts w:ascii="Arial" w:hAnsi="Arial" w:cs="Arial"/>
          <w:lang w:val="pl-PL"/>
        </w:rPr>
        <w:t xml:space="preserve"> E</w:t>
      </w:r>
      <w:r w:rsidR="006F78E0" w:rsidRPr="001F7D58">
        <w:rPr>
          <w:rFonts w:ascii="Arial" w:hAnsi="Arial" w:cs="Arial"/>
          <w:lang w:val="pl-PL"/>
        </w:rPr>
        <w:t>ASY MOVE</w:t>
      </w:r>
      <w:r w:rsidR="00B66C59" w:rsidRPr="001F7D5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–wychylenie belki nożowej</w:t>
      </w:r>
      <w:r w:rsidR="0034589E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- zostało oczywiście zainstalowane w nowej przyczepie jako część</w:t>
      </w:r>
      <w:r>
        <w:rPr>
          <w:rFonts w:ascii="Arial" w:hAnsi="Arial"/>
          <w:lang w:val="pl-PL"/>
        </w:rPr>
        <w:t xml:space="preserve"> składowa</w:t>
      </w:r>
      <w:r w:rsidR="00B66C59" w:rsidRPr="001F7D58">
        <w:rPr>
          <w:rFonts w:ascii="Arial" w:hAnsi="Arial"/>
          <w:lang w:val="pl-PL"/>
        </w:rPr>
        <w:t xml:space="preserve"> POWERCUT. </w:t>
      </w:r>
      <w:r>
        <w:rPr>
          <w:rFonts w:ascii="Arial" w:hAnsi="Arial"/>
          <w:lang w:val="pl-PL"/>
        </w:rPr>
        <w:t>Na życzenie dostępne są opatentowane podwójne noże</w:t>
      </w:r>
      <w:r w:rsidR="00B66C59" w:rsidRPr="001F7D58">
        <w:rPr>
          <w:rFonts w:ascii="Arial" w:hAnsi="Arial" w:cs="Arial"/>
          <w:lang w:val="pl-PL"/>
        </w:rPr>
        <w:t xml:space="preserve"> TWINBLADE </w:t>
      </w:r>
      <w:r w:rsidRPr="001F7D58">
        <w:rPr>
          <w:rFonts w:ascii="Arial" w:hAnsi="Arial" w:cs="Arial"/>
          <w:lang w:val="pl-PL"/>
        </w:rPr>
        <w:t>z indywidualnym zabezpieczeniem</w:t>
      </w:r>
      <w:r>
        <w:rPr>
          <w:rFonts w:ascii="Arial" w:hAnsi="Arial" w:cs="Arial"/>
          <w:lang w:val="pl-PL"/>
        </w:rPr>
        <w:t>. Podwójny czas użytkowania</w:t>
      </w:r>
      <w:r w:rsidR="00B66C59" w:rsidRPr="001F7D58">
        <w:rPr>
          <w:rFonts w:ascii="Arial" w:hAnsi="Arial" w:cs="Arial"/>
          <w:lang w:val="pl-PL"/>
        </w:rPr>
        <w:t xml:space="preserve">. </w:t>
      </w:r>
      <w:r>
        <w:rPr>
          <w:rFonts w:ascii="Arial" w:hAnsi="Arial" w:cs="Arial"/>
          <w:lang w:val="pl-PL"/>
        </w:rPr>
        <w:t>Now</w:t>
      </w:r>
      <w:r w:rsidR="0034589E">
        <w:rPr>
          <w:rFonts w:ascii="Arial" w:hAnsi="Arial" w:cs="Arial"/>
          <w:lang w:val="pl-PL"/>
        </w:rPr>
        <w:t xml:space="preserve">e rozwiązanie </w:t>
      </w:r>
      <w:proofErr w:type="spellStart"/>
      <w:r w:rsidR="0034589E">
        <w:rPr>
          <w:rFonts w:ascii="Arial" w:hAnsi="Arial" w:cs="Arial"/>
          <w:lang w:val="pl-PL"/>
        </w:rPr>
        <w:t>pelimunuej</w:t>
      </w:r>
      <w:proofErr w:type="spellEnd"/>
      <w:r w:rsidR="0034589E">
        <w:rPr>
          <w:rFonts w:ascii="Arial" w:hAnsi="Arial" w:cs="Arial"/>
          <w:lang w:val="pl-PL"/>
        </w:rPr>
        <w:t xml:space="preserve"> konieczność zabierania noży zapasowych na pole</w:t>
      </w:r>
      <w:r w:rsidR="00B66C59" w:rsidRPr="001F7D58">
        <w:rPr>
          <w:rFonts w:ascii="Arial" w:hAnsi="Arial"/>
          <w:lang w:val="pl-PL"/>
        </w:rPr>
        <w:t xml:space="preserve">. </w:t>
      </w:r>
      <w:r w:rsidR="00BF28F5" w:rsidRPr="00BF28F5">
        <w:rPr>
          <w:rFonts w:ascii="Arial" w:hAnsi="Arial"/>
          <w:lang w:val="pl-PL"/>
        </w:rPr>
        <w:t>Korzyści dla użytkownika</w:t>
      </w:r>
      <w:r w:rsidR="00B66C59" w:rsidRPr="00BF28F5">
        <w:rPr>
          <w:rFonts w:ascii="Arial" w:hAnsi="Arial" w:cs="Arial"/>
          <w:lang w:val="pl-PL"/>
        </w:rPr>
        <w:t>:</w:t>
      </w:r>
      <w:r w:rsidR="00BF28F5" w:rsidRPr="00BF28F5">
        <w:rPr>
          <w:rFonts w:ascii="Arial" w:hAnsi="Arial" w:cs="Arial"/>
          <w:lang w:val="pl-PL"/>
        </w:rPr>
        <w:t xml:space="preserve"> prosta obsługa</w:t>
      </w:r>
      <w:r w:rsidR="00B66C59" w:rsidRPr="00BF28F5">
        <w:rPr>
          <w:rFonts w:ascii="Arial" w:hAnsi="Arial" w:cs="Arial"/>
          <w:lang w:val="pl-PL"/>
        </w:rPr>
        <w:t xml:space="preserve">, </w:t>
      </w:r>
      <w:r w:rsidR="00BF28F5" w:rsidRPr="00BF28F5">
        <w:rPr>
          <w:rFonts w:ascii="Arial" w:hAnsi="Arial" w:cs="Arial"/>
          <w:lang w:val="pl-PL"/>
        </w:rPr>
        <w:t>centralne zwalnianie blokady</w:t>
      </w:r>
      <w:r w:rsidR="00B66C59" w:rsidRPr="00BF28F5">
        <w:rPr>
          <w:rFonts w:ascii="Arial" w:hAnsi="Arial" w:cs="Arial"/>
          <w:lang w:val="pl-PL"/>
        </w:rPr>
        <w:t xml:space="preserve">, </w:t>
      </w:r>
      <w:r w:rsidR="00BF28F5">
        <w:rPr>
          <w:rFonts w:ascii="Arial" w:hAnsi="Arial" w:cs="Arial"/>
          <w:lang w:val="pl-PL"/>
        </w:rPr>
        <w:t>niezawodność</w:t>
      </w:r>
      <w:r w:rsidR="00BF28F5" w:rsidRPr="00BF28F5">
        <w:rPr>
          <w:rFonts w:ascii="Arial" w:hAnsi="Arial" w:cs="Arial"/>
          <w:lang w:val="pl-PL"/>
        </w:rPr>
        <w:t xml:space="preserve"> działania i </w:t>
      </w:r>
      <w:r w:rsidR="00B66C59" w:rsidRPr="00BF28F5">
        <w:rPr>
          <w:rFonts w:ascii="Arial" w:hAnsi="Arial" w:cs="Arial"/>
          <w:lang w:val="pl-PL"/>
        </w:rPr>
        <w:t>perfek</w:t>
      </w:r>
      <w:r w:rsidR="00BF28F5">
        <w:rPr>
          <w:rFonts w:ascii="Arial" w:hAnsi="Arial" w:cs="Arial"/>
          <w:lang w:val="pl-PL"/>
        </w:rPr>
        <w:t>cyjna jakość cięcia</w:t>
      </w:r>
      <w:r w:rsidR="00B66C59" w:rsidRPr="00BF28F5">
        <w:rPr>
          <w:rFonts w:ascii="Arial" w:hAnsi="Arial" w:cs="Arial"/>
          <w:lang w:val="pl-PL"/>
        </w:rPr>
        <w:t>.</w:t>
      </w:r>
    </w:p>
    <w:p w:rsidR="004F4A5B" w:rsidRPr="00BF28F5" w:rsidRDefault="004F4A5B" w:rsidP="0072404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pl-PL"/>
        </w:rPr>
      </w:pPr>
    </w:p>
    <w:p w:rsidR="007E6E3B" w:rsidRPr="0034589E" w:rsidRDefault="00BF28F5" w:rsidP="0072404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lang w:val="pl-PL"/>
        </w:rPr>
      </w:pPr>
      <w:r w:rsidRPr="0034589E">
        <w:rPr>
          <w:rFonts w:ascii="Arial" w:hAnsi="Arial"/>
          <w:b/>
          <w:lang w:val="pl-PL"/>
        </w:rPr>
        <w:t xml:space="preserve">Czysta wydajność </w:t>
      </w:r>
    </w:p>
    <w:p w:rsidR="000A682E" w:rsidRPr="00BF28F5" w:rsidRDefault="00BF28F5" w:rsidP="0072404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pl-PL"/>
        </w:rPr>
      </w:pPr>
      <w:r w:rsidRPr="00BF28F5">
        <w:rPr>
          <w:rFonts w:ascii="Arial" w:hAnsi="Arial"/>
          <w:lang w:val="pl-PL"/>
        </w:rPr>
        <w:t>K</w:t>
      </w:r>
      <w:r w:rsidR="00B66C59" w:rsidRPr="00BF28F5">
        <w:rPr>
          <w:rFonts w:ascii="Arial" w:hAnsi="Arial"/>
          <w:lang w:val="pl-PL"/>
        </w:rPr>
        <w:t>ompakt</w:t>
      </w:r>
      <w:r w:rsidRPr="00BF28F5">
        <w:rPr>
          <w:rFonts w:ascii="Arial" w:hAnsi="Arial"/>
          <w:lang w:val="pl-PL"/>
        </w:rPr>
        <w:t>owe</w:t>
      </w:r>
      <w:r w:rsidR="000A682E" w:rsidRPr="00BF28F5">
        <w:rPr>
          <w:rFonts w:ascii="Arial" w:hAnsi="Arial"/>
          <w:lang w:val="pl-PL"/>
        </w:rPr>
        <w:t xml:space="preserve"> TORRO</w:t>
      </w:r>
      <w:r w:rsidRPr="00BF28F5">
        <w:rPr>
          <w:rFonts w:ascii="Arial" w:hAnsi="Arial"/>
          <w:lang w:val="pl-PL"/>
        </w:rPr>
        <w:t xml:space="preserve"> jest tak samo wydajne jak większe modele z rodziny</w:t>
      </w:r>
      <w:r w:rsidR="00B66C59" w:rsidRPr="00BF28F5">
        <w:rPr>
          <w:rFonts w:ascii="Arial" w:hAnsi="Arial"/>
          <w:lang w:val="pl-PL"/>
        </w:rPr>
        <w:t>:</w:t>
      </w:r>
      <w:r w:rsidR="000A682E" w:rsidRPr="00BF28F5">
        <w:rPr>
          <w:rFonts w:ascii="Arial" w:hAnsi="Arial"/>
          <w:lang w:val="pl-PL"/>
        </w:rPr>
        <w:t xml:space="preserve"> </w:t>
      </w:r>
      <w:r w:rsidR="007E6E3B" w:rsidRPr="00BF28F5">
        <w:rPr>
          <w:rFonts w:ascii="Arial" w:hAnsi="Arial"/>
          <w:lang w:val="pl-PL"/>
        </w:rPr>
        <w:t>10</w:t>
      </w:r>
      <w:r w:rsidR="006F78E0" w:rsidRPr="00BF28F5">
        <w:rPr>
          <w:rFonts w:ascii="Arial" w:hAnsi="Arial"/>
          <w:lang w:val="pl-PL"/>
        </w:rPr>
        <w:t xml:space="preserve"> </w:t>
      </w:r>
      <w:r w:rsidRPr="00BF28F5">
        <w:rPr>
          <w:rFonts w:ascii="Arial" w:hAnsi="Arial"/>
          <w:lang w:val="pl-PL"/>
        </w:rPr>
        <w:t>procent wię</w:t>
      </w:r>
      <w:r w:rsidR="0034589E">
        <w:rPr>
          <w:rFonts w:ascii="Arial" w:hAnsi="Arial"/>
          <w:lang w:val="pl-PL"/>
        </w:rPr>
        <w:t>k</w:t>
      </w:r>
      <w:r w:rsidRPr="00BF28F5">
        <w:rPr>
          <w:rFonts w:ascii="Arial" w:hAnsi="Arial"/>
          <w:lang w:val="pl-PL"/>
        </w:rPr>
        <w:t>sza wydajność napędu</w:t>
      </w:r>
      <w:r w:rsidR="00B66C59" w:rsidRPr="00BF28F5">
        <w:rPr>
          <w:rFonts w:ascii="Arial" w:hAnsi="Arial"/>
          <w:lang w:val="pl-PL"/>
        </w:rPr>
        <w:t>,</w:t>
      </w:r>
      <w:r w:rsidR="007E6E3B" w:rsidRPr="00BF28F5">
        <w:rPr>
          <w:rFonts w:ascii="Arial" w:hAnsi="Arial"/>
          <w:lang w:val="pl-PL"/>
        </w:rPr>
        <w:t xml:space="preserve"> </w:t>
      </w:r>
      <w:r w:rsidR="007E6E3B" w:rsidRPr="00BF28F5">
        <w:rPr>
          <w:rFonts w:ascii="Arial" w:hAnsi="Arial" w:cs="Arial"/>
          <w:lang w:val="pl-PL"/>
        </w:rPr>
        <w:t xml:space="preserve">20 </w:t>
      </w:r>
      <w:r w:rsidRPr="00BF28F5">
        <w:rPr>
          <w:rFonts w:ascii="Arial" w:hAnsi="Arial" w:cs="Arial"/>
          <w:lang w:val="pl-PL"/>
        </w:rPr>
        <w:t>pr</w:t>
      </w:r>
      <w:r>
        <w:rPr>
          <w:rFonts w:ascii="Arial" w:hAnsi="Arial" w:cs="Arial"/>
          <w:lang w:val="pl-PL"/>
        </w:rPr>
        <w:t>o</w:t>
      </w:r>
      <w:r w:rsidRPr="00BF28F5">
        <w:rPr>
          <w:rFonts w:ascii="Arial" w:hAnsi="Arial" w:cs="Arial"/>
          <w:lang w:val="pl-PL"/>
        </w:rPr>
        <w:t>cent</w:t>
      </w:r>
      <w:r>
        <w:rPr>
          <w:rFonts w:ascii="Arial" w:hAnsi="Arial" w:cs="Arial"/>
          <w:lang w:val="pl-PL"/>
        </w:rPr>
        <w:t xml:space="preserve"> większa przepustowość</w:t>
      </w:r>
      <w:r w:rsidR="007E6E3B" w:rsidRPr="00BF28F5">
        <w:rPr>
          <w:rFonts w:ascii="Arial" w:hAnsi="Arial" w:cs="Arial"/>
          <w:lang w:val="pl-PL"/>
        </w:rPr>
        <w:t xml:space="preserve"> – </w:t>
      </w:r>
      <w:r>
        <w:rPr>
          <w:rFonts w:ascii="Arial" w:hAnsi="Arial" w:cs="Arial"/>
          <w:lang w:val="pl-PL"/>
        </w:rPr>
        <w:t xml:space="preserve">w </w:t>
      </w:r>
      <w:r w:rsidR="007E6E3B" w:rsidRPr="00BF28F5">
        <w:rPr>
          <w:rFonts w:ascii="Arial" w:hAnsi="Arial" w:cs="Arial"/>
          <w:lang w:val="pl-PL"/>
        </w:rPr>
        <w:t>kombin</w:t>
      </w:r>
      <w:r>
        <w:rPr>
          <w:rFonts w:ascii="Arial" w:hAnsi="Arial" w:cs="Arial"/>
          <w:lang w:val="pl-PL"/>
        </w:rPr>
        <w:t>acji z mniejszym nakładem na prace konserwacyjne</w:t>
      </w:r>
      <w:r w:rsidR="007E6E3B" w:rsidRPr="00BF28F5">
        <w:rPr>
          <w:rFonts w:ascii="Arial" w:hAnsi="Arial" w:cs="Arial"/>
          <w:lang w:val="pl-PL"/>
        </w:rPr>
        <w:t>.</w:t>
      </w:r>
      <w:r w:rsidR="00B66C59" w:rsidRPr="00BF28F5">
        <w:rPr>
          <w:rFonts w:ascii="Arial" w:hAnsi="Arial" w:cs="Arial"/>
          <w:lang w:val="pl-PL"/>
        </w:rPr>
        <w:t xml:space="preserve"> </w:t>
      </w:r>
      <w:r w:rsidRPr="00BF28F5">
        <w:rPr>
          <w:rFonts w:ascii="Arial" w:hAnsi="Arial" w:cs="Arial"/>
          <w:lang w:val="pl-PL"/>
        </w:rPr>
        <w:t>Nowy</w:t>
      </w:r>
      <w:r w:rsidR="00B66C59" w:rsidRPr="00BF28F5">
        <w:rPr>
          <w:rFonts w:ascii="Arial" w:hAnsi="Arial" w:cs="Arial"/>
          <w:lang w:val="pl-PL"/>
        </w:rPr>
        <w:t xml:space="preserve"> </w:t>
      </w:r>
      <w:r w:rsidRPr="00BF28F5">
        <w:rPr>
          <w:rFonts w:ascii="Arial" w:hAnsi="Arial" w:cs="Arial"/>
          <w:lang w:val="pl-PL"/>
        </w:rPr>
        <w:t>m</w:t>
      </w:r>
      <w:r w:rsidR="00B66C59" w:rsidRPr="00BF28F5">
        <w:rPr>
          <w:rFonts w:ascii="Arial" w:hAnsi="Arial" w:cs="Arial"/>
          <w:lang w:val="pl-PL"/>
        </w:rPr>
        <w:t xml:space="preserve">odel </w:t>
      </w:r>
      <w:r w:rsidRPr="00BF28F5">
        <w:rPr>
          <w:rFonts w:ascii="Arial" w:hAnsi="Arial" w:cs="Arial"/>
          <w:lang w:val="pl-PL"/>
        </w:rPr>
        <w:t>jest wyposażony ponadto w opuszczoną podłoge rusztową i daje się szybko przezbroić z wersji silosowej do wersji transportowej.</w:t>
      </w:r>
    </w:p>
    <w:p w:rsidR="0072404C" w:rsidRPr="00BF28F5" w:rsidRDefault="0072404C" w:rsidP="0072404C">
      <w:pPr>
        <w:spacing w:line="360" w:lineRule="auto"/>
        <w:jc w:val="both"/>
        <w:rPr>
          <w:rFonts w:ascii="Arial" w:hAnsi="Arial"/>
          <w:lang w:val="pl-PL"/>
        </w:rPr>
      </w:pPr>
    </w:p>
    <w:p w:rsidR="00AB0AFA" w:rsidRDefault="00AB0AFA" w:rsidP="00BA4AFD">
      <w:pPr>
        <w:spacing w:line="360" w:lineRule="auto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Kolejny model marki </w:t>
      </w:r>
      <w:proofErr w:type="spellStart"/>
      <w:r w:rsidR="00BA4AFD">
        <w:rPr>
          <w:rFonts w:ascii="Arial" w:hAnsi="Arial"/>
          <w:lang w:val="pl-PL"/>
        </w:rPr>
        <w:t>P</w:t>
      </w:r>
      <w:r w:rsidR="00BA4AFD" w:rsidRPr="00BA4AFD">
        <w:rPr>
          <w:rFonts w:ascii="Arial" w:hAnsi="Arial"/>
          <w:lang w:val="pl-PL"/>
        </w:rPr>
        <w:t>ö</w:t>
      </w:r>
      <w:r>
        <w:rPr>
          <w:rFonts w:ascii="Arial" w:hAnsi="Arial"/>
          <w:lang w:val="pl-PL"/>
        </w:rPr>
        <w:t>ttinger</w:t>
      </w:r>
      <w:proofErr w:type="spellEnd"/>
      <w:r>
        <w:rPr>
          <w:rFonts w:ascii="Arial" w:hAnsi="Arial"/>
          <w:lang w:val="pl-PL"/>
        </w:rPr>
        <w:t xml:space="preserve"> potwierdza</w:t>
      </w:r>
      <w:r w:rsidR="00BA4AFD" w:rsidRPr="00B6569E">
        <w:rPr>
          <w:rFonts w:ascii="Arial" w:hAnsi="Arial"/>
          <w:lang w:val="pl-PL"/>
        </w:rPr>
        <w:t xml:space="preserve"> pozycję lidera </w:t>
      </w:r>
      <w:r>
        <w:rPr>
          <w:rFonts w:ascii="Arial" w:hAnsi="Arial"/>
          <w:lang w:val="pl-PL"/>
        </w:rPr>
        <w:t xml:space="preserve">austriackiej firmy w produkcji przyczep </w:t>
      </w:r>
      <w:r w:rsidR="00BA4AFD" w:rsidRPr="00B6569E">
        <w:rPr>
          <w:rFonts w:ascii="Arial" w:hAnsi="Arial"/>
          <w:lang w:val="pl-PL"/>
        </w:rPr>
        <w:t>zbierających</w:t>
      </w:r>
      <w:r>
        <w:rPr>
          <w:rFonts w:ascii="Arial" w:hAnsi="Arial"/>
          <w:lang w:val="pl-PL"/>
        </w:rPr>
        <w:t>. O</w:t>
      </w:r>
      <w:r w:rsidR="00BA4AFD" w:rsidRPr="00B6569E">
        <w:rPr>
          <w:rFonts w:ascii="Arial" w:hAnsi="Arial"/>
          <w:lang w:val="pl-PL"/>
        </w:rPr>
        <w:t>fert</w:t>
      </w:r>
      <w:r>
        <w:rPr>
          <w:rFonts w:ascii="Arial" w:hAnsi="Arial"/>
          <w:lang w:val="pl-PL"/>
        </w:rPr>
        <w:t>a</w:t>
      </w:r>
      <w:r w:rsidR="00BA4AFD">
        <w:rPr>
          <w:rFonts w:ascii="Arial" w:hAnsi="Arial"/>
          <w:lang w:val="pl-PL"/>
        </w:rPr>
        <w:t xml:space="preserve"> obejmującą 60 modeli</w:t>
      </w:r>
      <w:r>
        <w:rPr>
          <w:rFonts w:ascii="Arial" w:hAnsi="Arial"/>
          <w:lang w:val="pl-PL"/>
        </w:rPr>
        <w:t xml:space="preserve"> daje możliwość klientom doboru odpowiedniej maszyny</w:t>
      </w:r>
      <w:r w:rsidR="00BA4AFD" w:rsidRPr="00B6569E">
        <w:rPr>
          <w:rFonts w:ascii="Arial" w:hAnsi="Arial"/>
          <w:lang w:val="pl-PL"/>
        </w:rPr>
        <w:t xml:space="preserve"> do </w:t>
      </w:r>
      <w:r>
        <w:rPr>
          <w:rFonts w:ascii="Arial" w:hAnsi="Arial"/>
          <w:lang w:val="pl-PL"/>
        </w:rPr>
        <w:t>ich indywidualnych potrzeb</w:t>
      </w:r>
      <w:r w:rsidR="00BA4AFD" w:rsidRPr="00B6569E">
        <w:rPr>
          <w:rFonts w:ascii="Arial" w:hAnsi="Arial"/>
          <w:lang w:val="pl-PL"/>
        </w:rPr>
        <w:t>. Niezależnie od warunków użytkowania; w górach czy na równinach, we wszystkich krajach od Eur</w:t>
      </w:r>
      <w:r w:rsidR="00BA4AFD">
        <w:rPr>
          <w:rFonts w:ascii="Arial" w:hAnsi="Arial"/>
          <w:lang w:val="pl-PL"/>
        </w:rPr>
        <w:t>o</w:t>
      </w:r>
      <w:r w:rsidR="00BA4AFD" w:rsidRPr="00B6569E">
        <w:rPr>
          <w:rFonts w:ascii="Arial" w:hAnsi="Arial"/>
          <w:lang w:val="pl-PL"/>
        </w:rPr>
        <w:t>py Północnej po Europę Południową, od Ameryki po Azj</w:t>
      </w:r>
      <w:r>
        <w:rPr>
          <w:rFonts w:ascii="Arial" w:hAnsi="Arial"/>
          <w:lang w:val="pl-PL"/>
        </w:rPr>
        <w:t xml:space="preserve">e. Każdy </w:t>
      </w:r>
      <w:r w:rsidR="0034589E">
        <w:rPr>
          <w:rFonts w:ascii="Arial" w:hAnsi="Arial"/>
          <w:lang w:val="pl-PL"/>
        </w:rPr>
        <w:t>k</w:t>
      </w:r>
      <w:r>
        <w:rPr>
          <w:rFonts w:ascii="Arial" w:hAnsi="Arial"/>
          <w:lang w:val="pl-PL"/>
        </w:rPr>
        <w:t>lient odnajdzie przyczepę</w:t>
      </w:r>
      <w:r w:rsidR="0034589E">
        <w:rPr>
          <w:rFonts w:ascii="Arial" w:hAnsi="Arial"/>
          <w:lang w:val="pl-PL"/>
        </w:rPr>
        <w:t xml:space="preserve"> dopasowaną do</w:t>
      </w:r>
      <w:r w:rsidR="00BA4AFD" w:rsidRPr="00B6569E">
        <w:rPr>
          <w:rFonts w:ascii="Arial" w:hAnsi="Arial"/>
          <w:lang w:val="pl-PL"/>
        </w:rPr>
        <w:t xml:space="preserve"> jego potrzeb. Dla przedsiębiorstw rodzinnych, usługodawców lub gospodarstw wielk</w:t>
      </w:r>
      <w:r w:rsidR="00BA4AFD">
        <w:rPr>
          <w:rFonts w:ascii="Arial" w:hAnsi="Arial"/>
          <w:lang w:val="pl-PL"/>
        </w:rPr>
        <w:t>o</w:t>
      </w:r>
      <w:r w:rsidR="00BA4AFD" w:rsidRPr="00B6569E">
        <w:rPr>
          <w:rFonts w:ascii="Arial" w:hAnsi="Arial"/>
          <w:lang w:val="pl-PL"/>
        </w:rPr>
        <w:t>obszarowych - na nowoczesnych liniach montażowych powstają przyczepy dedykowane naszym Klien</w:t>
      </w:r>
      <w:r>
        <w:rPr>
          <w:rFonts w:ascii="Arial" w:hAnsi="Arial"/>
          <w:lang w:val="pl-PL"/>
        </w:rPr>
        <w:t>tom.</w:t>
      </w:r>
    </w:p>
    <w:p w:rsidR="00BA4AFD" w:rsidRPr="00B6569E" w:rsidRDefault="00BA4AFD" w:rsidP="00BA4AFD">
      <w:pPr>
        <w:spacing w:line="360" w:lineRule="auto"/>
        <w:jc w:val="both"/>
        <w:rPr>
          <w:rFonts w:ascii="Arial" w:hAnsi="Arial"/>
          <w:lang w:val="pl-PL"/>
        </w:rPr>
      </w:pPr>
      <w:r w:rsidRPr="00B6569E">
        <w:rPr>
          <w:rFonts w:ascii="Arial" w:hAnsi="Arial"/>
          <w:lang w:val="pl-PL"/>
        </w:rPr>
        <w:t xml:space="preserve">Przyczepy </w:t>
      </w:r>
      <w:proofErr w:type="spellStart"/>
      <w:r w:rsidRPr="00B6569E">
        <w:rPr>
          <w:rFonts w:ascii="Arial" w:hAnsi="Arial"/>
          <w:lang w:val="pl-PL"/>
        </w:rPr>
        <w:t>P</w:t>
      </w:r>
      <w:r>
        <w:rPr>
          <w:rFonts w:ascii="Arial" w:hAnsi="Arial"/>
          <w:lang w:val="pl-PL"/>
        </w:rPr>
        <w:t>ö</w:t>
      </w:r>
      <w:r w:rsidRPr="00B6569E">
        <w:rPr>
          <w:rFonts w:ascii="Arial" w:hAnsi="Arial"/>
          <w:lang w:val="pl-PL"/>
        </w:rPr>
        <w:t>ttinger</w:t>
      </w:r>
      <w:proofErr w:type="spellEnd"/>
      <w:r w:rsidRPr="00B6569E">
        <w:rPr>
          <w:rFonts w:ascii="Arial" w:hAnsi="Arial"/>
          <w:lang w:val="pl-PL"/>
        </w:rPr>
        <w:t xml:space="preserve"> są numer 1 na całym świecie.</w:t>
      </w:r>
    </w:p>
    <w:p w:rsidR="0072404C" w:rsidRPr="00BA4AFD" w:rsidRDefault="0072404C" w:rsidP="0072404C">
      <w:pPr>
        <w:spacing w:line="360" w:lineRule="auto"/>
        <w:jc w:val="both"/>
        <w:rPr>
          <w:rFonts w:ascii="Arial" w:hAnsi="Arial"/>
          <w:lang w:val="pl-PL"/>
        </w:rPr>
      </w:pPr>
    </w:p>
    <w:p w:rsidR="0072404C" w:rsidRPr="00AB0AFA" w:rsidRDefault="00AB0AFA" w:rsidP="0072404C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  <w:r w:rsidRPr="00AB0AFA">
        <w:rPr>
          <w:rFonts w:ascii="Arial" w:hAnsi="Arial" w:cs="Arial"/>
          <w:b/>
          <w:sz w:val="20"/>
          <w:szCs w:val="20"/>
          <w:lang w:val="pl-PL"/>
        </w:rPr>
        <w:t>Podgląd zdjęć</w:t>
      </w:r>
      <w:r w:rsidR="0072404C" w:rsidRPr="00AB0AFA">
        <w:rPr>
          <w:rFonts w:ascii="Arial" w:hAnsi="Arial" w:cs="Arial"/>
          <w:b/>
          <w:sz w:val="20"/>
          <w:szCs w:val="20"/>
          <w:lang w:val="pl-PL"/>
        </w:rPr>
        <w:t>:</w:t>
      </w:r>
    </w:p>
    <w:p w:rsidR="004001B3" w:rsidRPr="00AB0AFA" w:rsidRDefault="004001B3" w:rsidP="0072404C">
      <w:pPr>
        <w:rPr>
          <w:rFonts w:ascii="Arial" w:hAnsi="Arial" w:cs="Arial"/>
          <w:b/>
          <w:sz w:val="18"/>
          <w:szCs w:val="18"/>
          <w:lang w:val="pl-PL"/>
        </w:rPr>
      </w:pPr>
    </w:p>
    <w:p w:rsidR="004001B3" w:rsidRDefault="00BA0A63" w:rsidP="0072404C">
      <w:pPr>
        <w:rPr>
          <w:rFonts w:ascii="Arial" w:hAnsi="Arial" w:cs="Arial"/>
          <w:b/>
          <w:sz w:val="18"/>
          <w:szCs w:val="18"/>
          <w:lang w:val="de-AT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1143000" cy="628650"/>
            <wp:effectExtent l="19050" t="0" r="0" b="0"/>
            <wp:docPr id="1" name="Bild 1" descr="https://cdn.poettinger.at/img/landtechnik/collection/ladewagen-sw/TORRO_5510_COMBILINE_1_th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ladewagen-sw/TORRO_5510_COMBILINE_1_th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8E0" w:rsidRDefault="006F78E0" w:rsidP="0072404C">
      <w:pPr>
        <w:rPr>
          <w:rFonts w:ascii="Arial" w:hAnsi="Arial" w:cs="Arial"/>
          <w:b/>
          <w:sz w:val="18"/>
          <w:szCs w:val="18"/>
          <w:lang w:val="de-AT"/>
        </w:rPr>
      </w:pPr>
    </w:p>
    <w:p w:rsidR="006F78E0" w:rsidRPr="00C52BAE" w:rsidRDefault="006F78E0" w:rsidP="0072404C">
      <w:pPr>
        <w:rPr>
          <w:rFonts w:ascii="Arial" w:hAnsi="Arial" w:cs="Arial"/>
          <w:b/>
          <w:sz w:val="20"/>
          <w:szCs w:val="20"/>
          <w:lang w:val="da-DK"/>
        </w:rPr>
      </w:pPr>
      <w:r w:rsidRPr="00C52BAE">
        <w:rPr>
          <w:rFonts w:ascii="Arial" w:hAnsi="Arial" w:cs="Arial"/>
          <w:b/>
          <w:sz w:val="20"/>
          <w:szCs w:val="20"/>
          <w:lang w:val="da-DK"/>
        </w:rPr>
        <w:t>Der kompakte TORRO 5510 COMBILINE</w:t>
      </w:r>
    </w:p>
    <w:p w:rsidR="006F78E0" w:rsidRPr="00C52BAE" w:rsidRDefault="006B38D7" w:rsidP="0072404C">
      <w:pPr>
        <w:rPr>
          <w:rFonts w:ascii="Arial" w:hAnsi="Arial" w:cs="Arial"/>
          <w:sz w:val="20"/>
          <w:szCs w:val="20"/>
          <w:lang w:val="da-DK"/>
        </w:rPr>
      </w:pPr>
      <w:hyperlink r:id="rId9" w:history="1">
        <w:r w:rsidR="006F78E0" w:rsidRPr="00C52BAE">
          <w:rPr>
            <w:rStyle w:val="Hyperlink"/>
            <w:rFonts w:ascii="Arial" w:hAnsi="Arial" w:cs="Arial"/>
            <w:sz w:val="20"/>
            <w:szCs w:val="20"/>
            <w:lang w:val="da-DK"/>
          </w:rPr>
          <w:t>https://www.poettinger.at/de_at/Newsroom/Pressebild/3840</w:t>
        </w:r>
      </w:hyperlink>
    </w:p>
    <w:p w:rsidR="006F78E0" w:rsidRPr="00C52BAE" w:rsidRDefault="006F78E0" w:rsidP="0072404C">
      <w:pPr>
        <w:rPr>
          <w:rFonts w:ascii="Arial" w:hAnsi="Arial" w:cs="Arial"/>
          <w:b/>
          <w:sz w:val="18"/>
          <w:szCs w:val="18"/>
          <w:lang w:val="da-DK"/>
        </w:rPr>
      </w:pPr>
    </w:p>
    <w:p w:rsidR="006F78E0" w:rsidRPr="00C52BAE" w:rsidRDefault="006F78E0" w:rsidP="0072404C">
      <w:pPr>
        <w:rPr>
          <w:rFonts w:ascii="Arial" w:hAnsi="Arial" w:cs="Arial"/>
          <w:b/>
          <w:sz w:val="18"/>
          <w:szCs w:val="18"/>
          <w:lang w:val="da-DK"/>
        </w:rPr>
      </w:pPr>
    </w:p>
    <w:p w:rsidR="006F78E0" w:rsidRPr="00C52BAE" w:rsidRDefault="006F78E0" w:rsidP="0072404C">
      <w:pPr>
        <w:rPr>
          <w:rFonts w:ascii="Arial" w:hAnsi="Arial" w:cs="Arial"/>
          <w:b/>
          <w:sz w:val="18"/>
          <w:szCs w:val="18"/>
          <w:lang w:val="da-DK"/>
        </w:rPr>
      </w:pPr>
    </w:p>
    <w:p w:rsidR="006F78E0" w:rsidRPr="00C52BAE" w:rsidRDefault="006F78E0" w:rsidP="0072404C">
      <w:pPr>
        <w:rPr>
          <w:rFonts w:ascii="Arial" w:hAnsi="Arial" w:cs="Arial"/>
          <w:b/>
          <w:sz w:val="18"/>
          <w:szCs w:val="18"/>
          <w:lang w:val="da-DK"/>
        </w:rPr>
      </w:pPr>
    </w:p>
    <w:p w:rsidR="0072404C" w:rsidRPr="00C52BAE" w:rsidRDefault="0072404C" w:rsidP="0072404C">
      <w:pPr>
        <w:rPr>
          <w:rFonts w:ascii="Arial" w:hAnsi="Arial" w:cs="Arial"/>
          <w:b/>
          <w:sz w:val="18"/>
          <w:szCs w:val="18"/>
          <w:lang w:val="da-DK"/>
        </w:rPr>
      </w:pPr>
    </w:p>
    <w:p w:rsidR="0072404C" w:rsidRPr="00AB0AFA" w:rsidRDefault="00AB0AFA" w:rsidP="0072404C">
      <w:pPr>
        <w:rPr>
          <w:rFonts w:ascii="Arial" w:hAnsi="Arial" w:cs="Arial"/>
          <w:b/>
          <w:lang w:val="pl-PL"/>
        </w:rPr>
      </w:pPr>
      <w:r w:rsidRPr="00AB0AFA">
        <w:rPr>
          <w:rFonts w:ascii="Arial" w:hAnsi="Arial" w:cs="Arial"/>
          <w:b/>
          <w:lang w:val="pl-PL"/>
        </w:rPr>
        <w:t>Pozostałe zdjęcia w jakości do druku</w:t>
      </w:r>
      <w:r w:rsidR="0072404C" w:rsidRPr="00AB0AFA">
        <w:rPr>
          <w:rFonts w:ascii="Arial" w:hAnsi="Arial" w:cs="Arial"/>
          <w:b/>
          <w:lang w:val="pl-PL"/>
        </w:rPr>
        <w:t xml:space="preserve">: </w:t>
      </w:r>
    </w:p>
    <w:p w:rsidR="0072404C" w:rsidRPr="004001B3" w:rsidRDefault="0072404C" w:rsidP="0072404C">
      <w:pPr>
        <w:rPr>
          <w:rFonts w:ascii="Arial" w:hAnsi="Arial" w:cs="Arial"/>
          <w:bCs/>
          <w:lang w:val="de-AT"/>
        </w:rPr>
      </w:pPr>
      <w:r w:rsidRPr="004001B3">
        <w:rPr>
          <w:rFonts w:ascii="Arial" w:hAnsi="Arial" w:cs="Arial"/>
          <w:bCs/>
          <w:lang w:val="de-AT"/>
        </w:rPr>
        <w:t>http://www.poettinger.at/presse</w:t>
      </w:r>
    </w:p>
    <w:p w:rsidR="0072404C" w:rsidRPr="00C52BAE" w:rsidRDefault="0072404C" w:rsidP="004001B3">
      <w:pPr>
        <w:rPr>
          <w:rFonts w:ascii="Arial" w:hAnsi="Arial"/>
          <w:lang w:val="de-DE"/>
        </w:rPr>
      </w:pPr>
    </w:p>
    <w:p w:rsidR="0072404C" w:rsidRPr="00C52BAE" w:rsidRDefault="0072404C" w:rsidP="0072404C">
      <w:pPr>
        <w:spacing w:after="120" w:line="360" w:lineRule="auto"/>
        <w:rPr>
          <w:rFonts w:ascii="Arial" w:hAnsi="Arial"/>
          <w:lang w:val="de-DE"/>
        </w:rPr>
      </w:pPr>
    </w:p>
    <w:sectPr w:rsidR="0072404C" w:rsidRPr="00C52BAE" w:rsidSect="0072404C">
      <w:headerReference w:type="default" r:id="rId10"/>
      <w:footerReference w:type="default" r:id="rId11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FD" w:rsidRDefault="00BA4AFD">
      <w:r>
        <w:separator/>
      </w:r>
    </w:p>
  </w:endnote>
  <w:endnote w:type="continuationSeparator" w:id="0">
    <w:p w:rsidR="00BA4AFD" w:rsidRDefault="00BA4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FD" w:rsidRPr="004001B3" w:rsidRDefault="00BA4AFD" w:rsidP="004001B3">
    <w:pPr>
      <w:rPr>
        <w:rFonts w:ascii="Arial" w:hAnsi="Arial" w:cs="Arial"/>
        <w:b/>
        <w:color w:val="808080" w:themeColor="background1" w:themeShade="80"/>
        <w:sz w:val="18"/>
        <w:szCs w:val="18"/>
        <w:lang w:val="de-DE"/>
      </w:rPr>
    </w:pPr>
    <w:r w:rsidRPr="004001B3">
      <w:rPr>
        <w:rFonts w:ascii="Arial" w:hAnsi="Arial" w:cs="Arial"/>
        <w:b/>
        <w:color w:val="808080" w:themeColor="background1" w:themeShade="80"/>
        <w:sz w:val="18"/>
        <w:szCs w:val="18"/>
        <w:lang w:val="de-DE"/>
      </w:rPr>
      <w:t>PÖTTINGER Landtechnik GmbH - Unternehmenskommunikation</w:t>
    </w:r>
  </w:p>
  <w:p w:rsidR="00BA4AFD" w:rsidRPr="004001B3" w:rsidRDefault="00BA4AFD" w:rsidP="004001B3">
    <w:pPr>
      <w:rPr>
        <w:rFonts w:ascii="Arial" w:hAnsi="Arial" w:cs="Arial"/>
        <w:color w:val="808080" w:themeColor="background1" w:themeShade="80"/>
        <w:sz w:val="18"/>
        <w:szCs w:val="18"/>
        <w:lang w:val="de-DE"/>
      </w:rPr>
    </w:pPr>
    <w:r w:rsidRPr="004001B3">
      <w:rPr>
        <w:rFonts w:ascii="Arial" w:hAnsi="Arial" w:cs="Arial"/>
        <w:color w:val="808080" w:themeColor="background1" w:themeShade="80"/>
        <w:sz w:val="18"/>
        <w:szCs w:val="18"/>
        <w:lang w:val="de-DE"/>
      </w:rPr>
      <w:t xml:space="preserve">Inge Steibl, Industriegelände 1, A-4710 </w:t>
    </w:r>
    <w:proofErr w:type="spellStart"/>
    <w:r w:rsidRPr="004001B3">
      <w:rPr>
        <w:rFonts w:ascii="Arial" w:hAnsi="Arial" w:cs="Arial"/>
        <w:color w:val="808080" w:themeColor="background1" w:themeShade="80"/>
        <w:sz w:val="18"/>
        <w:szCs w:val="18"/>
        <w:lang w:val="de-DE"/>
      </w:rPr>
      <w:t>Grieskirchen</w:t>
    </w:r>
    <w:proofErr w:type="spellEnd"/>
  </w:p>
  <w:p w:rsidR="00BA4AFD" w:rsidRPr="004001B3" w:rsidRDefault="00BA4AFD" w:rsidP="004001B3">
    <w:pPr>
      <w:pStyle w:val="Fuzeile"/>
      <w:rPr>
        <w:rFonts w:ascii="Arial" w:hAnsi="Arial" w:cs="Arial"/>
        <w:color w:val="808080" w:themeColor="background1" w:themeShade="80"/>
      </w:rPr>
    </w:pPr>
    <w:r w:rsidRPr="004001B3">
      <w:rPr>
        <w:rFonts w:ascii="Arial" w:hAnsi="Arial" w:cs="Arial"/>
        <w:color w:val="808080" w:themeColor="background1" w:themeShade="80"/>
        <w:sz w:val="18"/>
        <w:szCs w:val="18"/>
        <w:lang w:val="de-DE"/>
      </w:rPr>
      <w:t xml:space="preserve">Tel: +43 7248 600-2415, E-Mail: </w:t>
    </w:r>
    <w:hyperlink r:id="rId1" w:history="1">
      <w:r w:rsidRPr="004001B3">
        <w:rPr>
          <w:rFonts w:ascii="Arial" w:hAnsi="Arial" w:cs="Arial"/>
          <w:color w:val="808080" w:themeColor="background1" w:themeShade="80"/>
          <w:sz w:val="18"/>
          <w:szCs w:val="18"/>
          <w:lang w:val="de-DE"/>
        </w:rPr>
        <w:t>inge.steibl@poettinger.at</w:t>
      </w:r>
    </w:hyperlink>
    <w:r w:rsidRPr="004001B3">
      <w:rPr>
        <w:rFonts w:ascii="Arial" w:hAnsi="Arial" w:cs="Arial"/>
        <w:color w:val="808080" w:themeColor="background1" w:themeShade="80"/>
        <w:sz w:val="18"/>
        <w:szCs w:val="18"/>
        <w:lang w:val="de-DE"/>
      </w:rPr>
      <w:t xml:space="preserve">, </w:t>
    </w:r>
    <w:hyperlink r:id="rId2" w:history="1">
      <w:r w:rsidRPr="004001B3">
        <w:rPr>
          <w:rFonts w:ascii="Arial" w:hAnsi="Arial" w:cs="Arial"/>
          <w:color w:val="808080" w:themeColor="background1" w:themeShade="80"/>
          <w:sz w:val="18"/>
          <w:szCs w:val="18"/>
          <w:lang w:val="de-DE"/>
        </w:rPr>
        <w:t>www.poettinger.at</w:t>
      </w:r>
    </w:hyperlink>
    <w:r>
      <w:rPr>
        <w:rFonts w:ascii="Arial" w:hAnsi="Arial" w:cs="Arial"/>
        <w:color w:val="808080" w:themeColor="background1" w:themeShade="80"/>
      </w:rPr>
      <w:tab/>
    </w:r>
    <w:r w:rsidRPr="004001B3">
      <w:rPr>
        <w:rFonts w:ascii="Arial" w:hAnsi="Arial" w:cs="Arial"/>
        <w:color w:val="808080" w:themeColor="background1" w:themeShade="80"/>
        <w:sz w:val="20"/>
        <w:szCs w:val="20"/>
        <w:lang w:val="de-DE"/>
      </w:rPr>
      <w:tab/>
    </w:r>
    <w:r w:rsidRPr="004001B3">
      <w:rPr>
        <w:rFonts w:ascii="Arial" w:hAnsi="Arial" w:cs="Arial"/>
        <w:color w:val="808080" w:themeColor="background1" w:themeShade="80"/>
        <w:sz w:val="18"/>
        <w:szCs w:val="18"/>
        <w:lang w:val="de-D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FD" w:rsidRDefault="00BA4AFD">
      <w:r>
        <w:separator/>
      </w:r>
    </w:p>
  </w:footnote>
  <w:footnote w:type="continuationSeparator" w:id="0">
    <w:p w:rsidR="00BA4AFD" w:rsidRDefault="00BA4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FD" w:rsidRDefault="00BA4AFD" w:rsidP="004001B3">
    <w:pPr>
      <w:pStyle w:val="Kopfzeile"/>
      <w:rPr>
        <w:rFonts w:ascii="Arial" w:hAnsi="Arial" w:cs="Arial"/>
        <w:b/>
        <w:color w:val="808080" w:themeColor="background1" w:themeShade="80"/>
      </w:rPr>
    </w:pPr>
    <w:r>
      <w:rPr>
        <w:rFonts w:ascii="Arial" w:hAnsi="Arial" w:cs="Arial"/>
        <w:b/>
        <w:noProof/>
        <w:color w:val="808080" w:themeColor="background1" w:themeShade="80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-808355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A4AFD" w:rsidRDefault="00AB0AFA" w:rsidP="004001B3">
    <w:pPr>
      <w:pStyle w:val="Kopfzeile"/>
      <w:rPr>
        <w:rFonts w:ascii="Arial" w:hAnsi="Arial" w:cs="Arial"/>
        <w:b/>
        <w:color w:val="808080" w:themeColor="background1" w:themeShade="80"/>
      </w:rPr>
    </w:pPr>
    <w:proofErr w:type="spellStart"/>
    <w:r>
      <w:rPr>
        <w:rFonts w:ascii="Arial" w:hAnsi="Arial" w:cs="Arial"/>
        <w:b/>
        <w:color w:val="808080" w:themeColor="background1" w:themeShade="80"/>
      </w:rPr>
      <w:t>Informacja</w:t>
    </w:r>
    <w:proofErr w:type="spellEnd"/>
    <w:r>
      <w:rPr>
        <w:rFonts w:ascii="Arial" w:hAnsi="Arial" w:cs="Arial"/>
        <w:b/>
        <w:color w:val="808080" w:themeColor="background1" w:themeShade="80"/>
      </w:rPr>
      <w:t xml:space="preserve"> </w:t>
    </w:r>
    <w:proofErr w:type="spellStart"/>
    <w:r>
      <w:rPr>
        <w:rFonts w:ascii="Arial" w:hAnsi="Arial" w:cs="Arial"/>
        <w:b/>
        <w:color w:val="808080" w:themeColor="background1" w:themeShade="80"/>
      </w:rPr>
      <w:t>p</w:t>
    </w:r>
    <w:r w:rsidR="00BA4AFD">
      <w:rPr>
        <w:rFonts w:ascii="Arial" w:hAnsi="Arial" w:cs="Arial"/>
        <w:b/>
        <w:color w:val="808080" w:themeColor="background1" w:themeShade="80"/>
      </w:rPr>
      <w:t>rasowa</w:t>
    </w:r>
    <w:proofErr w:type="spellEnd"/>
  </w:p>
  <w:p w:rsidR="00AB0AFA" w:rsidRDefault="00AB0AFA" w:rsidP="004001B3">
    <w:pPr>
      <w:pStyle w:val="Kopfzeile"/>
      <w:rPr>
        <w:rFonts w:ascii="Arial" w:hAnsi="Arial" w:cs="Arial"/>
        <w:b/>
        <w:color w:val="808080" w:themeColor="background1" w:themeShade="80"/>
      </w:rPr>
    </w:pPr>
  </w:p>
  <w:p w:rsidR="00BA4AFD" w:rsidRPr="004001B3" w:rsidRDefault="00BA4AFD" w:rsidP="004001B3">
    <w:pPr>
      <w:pStyle w:val="Kopfzeile"/>
      <w:rPr>
        <w:rFonts w:ascii="Arial" w:hAnsi="Arial" w:cs="Arial"/>
        <w:b/>
        <w:color w:val="808080" w:themeColor="background1" w:themeShade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FA4"/>
    <w:multiLevelType w:val="hybridMultilevel"/>
    <w:tmpl w:val="25DCF58E"/>
    <w:lvl w:ilvl="0" w:tplc="E4924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87A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322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442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4044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4EA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09E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ADB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4B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23642"/>
    <w:multiLevelType w:val="hybridMultilevel"/>
    <w:tmpl w:val="95DEE454"/>
    <w:lvl w:ilvl="0" w:tplc="107CA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A5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C2E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0B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8E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6E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94C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A4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7C0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A3EE4"/>
    <w:multiLevelType w:val="hybridMultilevel"/>
    <w:tmpl w:val="927E9646"/>
    <w:lvl w:ilvl="0" w:tplc="DFBE39B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4698C"/>
    <w:multiLevelType w:val="hybridMultilevel"/>
    <w:tmpl w:val="D3341D74"/>
    <w:lvl w:ilvl="0" w:tplc="52FC25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EAD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5C5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037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42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20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08E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2B8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C60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A81B1B"/>
    <w:multiLevelType w:val="hybridMultilevel"/>
    <w:tmpl w:val="3730BF04"/>
    <w:lvl w:ilvl="0" w:tplc="828CB4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0C5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D084E4">
      <w:start w:val="1502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F4D7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60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C0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85F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C3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CE2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5C3A52"/>
    <w:multiLevelType w:val="hybridMultilevel"/>
    <w:tmpl w:val="223239F6"/>
    <w:lvl w:ilvl="0" w:tplc="1DF498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645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AB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876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EC28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87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232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A038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AA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934627"/>
    <w:multiLevelType w:val="hybridMultilevel"/>
    <w:tmpl w:val="29587832"/>
    <w:lvl w:ilvl="0" w:tplc="B89CE7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E84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03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E0F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248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2F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0D4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C04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2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A9181C"/>
    <w:multiLevelType w:val="hybridMultilevel"/>
    <w:tmpl w:val="5C664CFE"/>
    <w:lvl w:ilvl="0" w:tplc="400C8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40EC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AD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CC3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639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65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25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00B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0A8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2B4009"/>
    <w:multiLevelType w:val="hybridMultilevel"/>
    <w:tmpl w:val="BA143176"/>
    <w:lvl w:ilvl="0" w:tplc="FAECB8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8C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C05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C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E5F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AD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AFB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E3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3C0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stylePaneSortMethod w:val="0000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46691"/>
    <w:rsid w:val="000006DF"/>
    <w:rsid w:val="000A682E"/>
    <w:rsid w:val="000C5CDA"/>
    <w:rsid w:val="00143970"/>
    <w:rsid w:val="00176914"/>
    <w:rsid w:val="001F7D58"/>
    <w:rsid w:val="002E69D0"/>
    <w:rsid w:val="0034589E"/>
    <w:rsid w:val="00363496"/>
    <w:rsid w:val="00377F3E"/>
    <w:rsid w:val="003E5790"/>
    <w:rsid w:val="004001B3"/>
    <w:rsid w:val="00446B56"/>
    <w:rsid w:val="004A1577"/>
    <w:rsid w:val="004A6F62"/>
    <w:rsid w:val="004F4A5B"/>
    <w:rsid w:val="00520C76"/>
    <w:rsid w:val="00550488"/>
    <w:rsid w:val="00564C7A"/>
    <w:rsid w:val="006408A2"/>
    <w:rsid w:val="006B38D7"/>
    <w:rsid w:val="006F78E0"/>
    <w:rsid w:val="0072404C"/>
    <w:rsid w:val="00746691"/>
    <w:rsid w:val="007869DE"/>
    <w:rsid w:val="007E6E3B"/>
    <w:rsid w:val="008056C4"/>
    <w:rsid w:val="008410FC"/>
    <w:rsid w:val="008932D4"/>
    <w:rsid w:val="008D7730"/>
    <w:rsid w:val="008F4F47"/>
    <w:rsid w:val="00923E0D"/>
    <w:rsid w:val="00A73641"/>
    <w:rsid w:val="00AB0AFA"/>
    <w:rsid w:val="00B5264B"/>
    <w:rsid w:val="00B66C59"/>
    <w:rsid w:val="00BA0A63"/>
    <w:rsid w:val="00BA4AFD"/>
    <w:rsid w:val="00BF28F5"/>
    <w:rsid w:val="00C52BAE"/>
    <w:rsid w:val="00D02150"/>
    <w:rsid w:val="00D41644"/>
    <w:rsid w:val="00FF74D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2E69D0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01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5">
    <w:name w:val="heading 5"/>
    <w:basedOn w:val="Standard"/>
    <w:next w:val="Standard"/>
    <w:qFormat/>
    <w:rsid w:val="00556F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paragraph" w:styleId="Sprechblasentext">
    <w:name w:val="Balloon Text"/>
    <w:basedOn w:val="Standard"/>
    <w:semiHidden/>
    <w:rsid w:val="0066588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556FAB"/>
    <w:rPr>
      <w:color w:val="0000FF"/>
      <w:u w:val="single"/>
    </w:rPr>
  </w:style>
  <w:style w:type="character" w:styleId="BesuchterHyperlink">
    <w:name w:val="FollowedHyperlink"/>
    <w:basedOn w:val="Absatz-Standardschriftart"/>
    <w:rsid w:val="00C34E6F"/>
    <w:rPr>
      <w:color w:val="800080"/>
      <w:u w:val="single"/>
    </w:rPr>
  </w:style>
  <w:style w:type="paragraph" w:customStyle="1" w:styleId="Default">
    <w:name w:val="Default"/>
    <w:rsid w:val="005140E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18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184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1844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18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1844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0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001B3"/>
    <w:rPr>
      <w:sz w:val="24"/>
      <w:szCs w:val="24"/>
      <w:lang w:val="en-US"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F28F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F28F5"/>
    <w:rPr>
      <w:lang w:val="en-US"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BF28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51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03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49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05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2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9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4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1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13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06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91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9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3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ettinger.at/img/landtechnik/collection/ladewagen-sw/TORRO_5510_COMBILINE_1_hq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384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2141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Die neue alpine Pöttinger-Flotte</vt:lpstr>
      <vt:lpstr>Die neue alpine Pöttinger-Flotte</vt:lpstr>
    </vt:vector>
  </TitlesOfParts>
  <Company>Poettinger Maschinenfabrik GmbH</Company>
  <LinksUpToDate>false</LinksUpToDate>
  <CharactersWithSpaces>2435</CharactersWithSpaces>
  <SharedDoc>false</SharedDoc>
  <HLinks>
    <vt:vector size="12" baseType="variant"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creator>kuchpet</dc:creator>
  <cp:lastModifiedBy>tyraedy</cp:lastModifiedBy>
  <cp:revision>6</cp:revision>
  <cp:lastPrinted>2012-07-12T05:40:00Z</cp:lastPrinted>
  <dcterms:created xsi:type="dcterms:W3CDTF">2017-04-19T06:28:00Z</dcterms:created>
  <dcterms:modified xsi:type="dcterms:W3CDTF">2017-05-24T08:28:00Z</dcterms:modified>
</cp:coreProperties>
</file>